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Zarządzanie studia uzupełniające magisterskie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poruszamy temat edukacji oraz dążenia do sukcesu. Sprawdź jak zarządzanie studia uzupełniające magisterskie moga wpłynąć na Twoją ścieżkę zawodową.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Zarządzanie a rozwijanie swoich umiejętności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rozpocząłeś już swoją karierę zawodową, z pewnością z biegiem czasu wywnioskujesz następujący wniosek - praca to ciągłe wyzwania oraz nauka nowych umiejętności, bez względu na wiek oraz doświadczenie. Jeśli chcesz być dobrym pracownikiem, piąć się po szczeblach kariery, zdobywać nowe osiągnięcia, awanse, wyrywać konkursy - być człowiekiem sukcesu - warto inwestować w swoją wiedzę i umiejętności.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Zarządzanie studia uzupełniające magisterskie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jeden ze sposobów, w który pomoże Ci osiągnąć wymarzone miejsce na ścieżce zawodowej.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Zarządzanie studia uzupełniające magisterskie w Wyższej Szkole Zarządzania i Biznesu National Louis University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Wyższej Szkole Zarządzania i Biznesu National Louis University oferuje w ramach swojej działalności kilkanaście specjalizacji dla osób pragnących zgłębiać wiedzę związaną z zarządzaniem. W katalogu wyższej szkoły znajdują się na przykład takie specjalizacje jak Zarządzanie projektami, Zarządzanie kapitałem ludzkim, Global Business Management, Zarządzanie w biznesie turystycznym i restauracyjnym, Zarządzanie w administracji publicznej czy też Współczesna rachunkowość. Ciekaw jesteś czego możesz nauczyć się wybierając konkretną specjalizację? Szczegółowe informacje znajdziesz na oficjalnej stronie szkoły. </w:t>
      </w:r>
      <w:r>
        <w:rPr>
          <w:rFonts w:ascii="calibri" w:hAnsi="calibri" w:eastAsia="calibri" w:cs="calibri"/>
          <w:sz w:val="24"/>
          <w:szCs w:val="24"/>
          <w:b/>
        </w:rPr>
        <w:t xml:space="preserve">Z</w:t>
      </w:r>
      <w:r>
        <w:rPr>
          <w:rFonts w:ascii="calibri" w:hAnsi="calibri" w:eastAsia="calibri" w:cs="calibri"/>
          <w:sz w:val="24"/>
          <w:szCs w:val="24"/>
          <w:b/>
        </w:rPr>
        <w:t xml:space="preserve">arządzanie studia uzupełniające magisterskie</w:t>
      </w:r>
      <w:r>
        <w:rPr>
          <w:rFonts w:ascii="calibri" w:hAnsi="calibri" w:eastAsia="calibri" w:cs="calibri"/>
          <w:sz w:val="24"/>
          <w:szCs w:val="24"/>
        </w:rPr>
        <w:t xml:space="preserve"> - to może być Twój sposób na sukces.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sb-nlu.edu.pl/pl/zarzadzanie-magistersk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2026-08-30T09:16:38+02:00</dcterms:created>
  <dcterms:modified xsi:type="dcterms:W3CDTF">2026-08-30T09:16:38+02:00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